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6722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B100FE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</w:p>
    <w:p w:rsidR="009A6722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B100FE">
        <w:rPr>
          <w:rFonts w:asciiTheme="majorBidi" w:hAnsiTheme="majorBidi" w:cstheme="majorBidi"/>
          <w:sz w:val="28"/>
          <w:szCs w:val="28"/>
        </w:rPr>
        <w:t>"Средняя общеобразовательная школа №11</w:t>
      </w:r>
    </w:p>
    <w:p w:rsidR="009A6722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B100FE">
        <w:rPr>
          <w:rFonts w:asciiTheme="majorBidi" w:hAnsiTheme="majorBidi" w:cstheme="majorBidi"/>
          <w:sz w:val="28"/>
          <w:szCs w:val="28"/>
        </w:rPr>
        <w:t xml:space="preserve"> с углубленным изучением отдельных предметов" </w:t>
      </w:r>
    </w:p>
    <w:p w:rsidR="00DE337C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B100FE">
        <w:rPr>
          <w:rFonts w:asciiTheme="majorBidi" w:hAnsiTheme="majorBidi" w:cstheme="majorBidi"/>
          <w:sz w:val="28"/>
          <w:szCs w:val="28"/>
        </w:rPr>
        <w:t>Нижнекамского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B100FE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B100FE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B100F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B100F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B100FE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B100FE" w:rsidRDefault="009A67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</w:t>
            </w:r>
            <w:r w:rsidR="007B5622" w:rsidRPr="00B100FE">
              <w:rPr>
                <w:rFonts w:asciiTheme="majorBidi" w:hAnsiTheme="majorBidi" w:cstheme="majorBidi"/>
                <w:sz w:val="24"/>
                <w:szCs w:val="24"/>
              </w:rPr>
              <w:t>иректор</w:t>
            </w:r>
            <w:r w:rsidR="002E7484">
              <w:rPr>
                <w:rFonts w:asciiTheme="majorBidi" w:hAnsiTheme="majorBidi" w:cstheme="majorBidi"/>
                <w:sz w:val="24"/>
                <w:szCs w:val="24"/>
              </w:rPr>
              <w:t xml:space="preserve"> школы</w:t>
            </w:r>
            <w:bookmarkStart w:id="0" w:name="_GoBack"/>
            <w:bookmarkEnd w:id="0"/>
          </w:p>
          <w:p w:rsidR="007B5622" w:rsidRPr="00B100FE" w:rsidRDefault="009A67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__________</w:t>
            </w:r>
            <w:r w:rsidR="007B5622" w:rsidRPr="00B100FE">
              <w:rPr>
                <w:rFonts w:asciiTheme="majorBidi" w:hAnsiTheme="majorBidi" w:cstheme="majorBidi"/>
                <w:sz w:val="24"/>
                <w:szCs w:val="24"/>
              </w:rPr>
              <w:t>Михайленко С.О</w:t>
            </w:r>
          </w:p>
          <w:p w:rsidR="007B5622" w:rsidRPr="00B100FE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B100FE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7B5622" w:rsidRPr="00B100F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Нижнекамский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обучающихся за </w:t>
      </w:r>
      <w:r w:rsidR="00B100FE"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B100FE" w:rsidRDefault="00B100FE" w:rsidP="00B100F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учебного плана оцениваются по четвертям. Предметы из части, формируемой участниками образовательных отношений, являются дополнительными курсами и оцениваются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9A6722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55"/>
        <w:gridCol w:w="4655"/>
        <w:gridCol w:w="2616"/>
        <w:gridCol w:w="2616"/>
      </w:tblGrid>
      <w:tr w:rsidR="0048787C">
        <w:tc>
          <w:tcPr>
            <w:tcW w:w="6000" w:type="dxa"/>
            <w:vMerge w:val="restart"/>
            <w:shd w:val="clear" w:color="auto" w:fill="D9D9D9"/>
          </w:tcPr>
          <w:p w:rsidR="0048787C" w:rsidRDefault="00FC032E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8787C" w:rsidRDefault="00FC032E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48787C" w:rsidRDefault="00FC032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  <w:vMerge/>
          </w:tcPr>
          <w:p w:rsidR="0048787C" w:rsidRDefault="0048787C"/>
        </w:tc>
        <w:tc>
          <w:tcPr>
            <w:tcW w:w="0" w:type="dxa"/>
            <w:shd w:val="clear" w:color="auto" w:fill="D9D9D9"/>
          </w:tcPr>
          <w:p w:rsidR="0048787C" w:rsidRDefault="00FC032E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48787C" w:rsidRDefault="00FC032E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48787C">
        <w:tc>
          <w:tcPr>
            <w:tcW w:w="14552" w:type="dxa"/>
            <w:gridSpan w:val="4"/>
            <w:shd w:val="clear" w:color="auto" w:fill="FFFFB3"/>
          </w:tcPr>
          <w:p w:rsidR="0048787C" w:rsidRDefault="00FC032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8787C">
        <w:tc>
          <w:tcPr>
            <w:tcW w:w="3638" w:type="dxa"/>
            <w:vMerge w:val="restart"/>
          </w:tcPr>
          <w:p w:rsidR="0048787C" w:rsidRDefault="00FC032E">
            <w:r>
              <w:t>Русский язык и литература</w:t>
            </w:r>
          </w:p>
        </w:tc>
        <w:tc>
          <w:tcPr>
            <w:tcW w:w="3638" w:type="dxa"/>
          </w:tcPr>
          <w:p w:rsidR="0048787C" w:rsidRDefault="00FC032E">
            <w:r>
              <w:t>Русский язык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Литература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3</w:t>
            </w:r>
          </w:p>
        </w:tc>
      </w:tr>
      <w:tr w:rsidR="0048787C">
        <w:tc>
          <w:tcPr>
            <w:tcW w:w="3638" w:type="dxa"/>
            <w:vMerge w:val="restart"/>
          </w:tcPr>
          <w:p w:rsidR="0048787C" w:rsidRDefault="00FC032E">
            <w:r>
              <w:t>Русский язык и родная литература</w:t>
            </w:r>
          </w:p>
        </w:tc>
        <w:tc>
          <w:tcPr>
            <w:tcW w:w="3638" w:type="dxa"/>
          </w:tcPr>
          <w:p w:rsidR="0048787C" w:rsidRDefault="00FC032E">
            <w:r>
              <w:t>Родной язык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Родная литература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3638" w:type="dxa"/>
          </w:tcPr>
          <w:p w:rsidR="0048787C" w:rsidRDefault="00FC032E">
            <w:r>
              <w:t>Иностранные языки</w:t>
            </w:r>
          </w:p>
        </w:tc>
        <w:tc>
          <w:tcPr>
            <w:tcW w:w="3638" w:type="dxa"/>
          </w:tcPr>
          <w:p w:rsidR="0048787C" w:rsidRDefault="00FC032E">
            <w:r>
              <w:t>Иностранный язык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3</w:t>
            </w:r>
          </w:p>
        </w:tc>
      </w:tr>
      <w:tr w:rsidR="0048787C">
        <w:tc>
          <w:tcPr>
            <w:tcW w:w="3638" w:type="dxa"/>
            <w:vMerge w:val="restart"/>
          </w:tcPr>
          <w:p w:rsidR="0048787C" w:rsidRDefault="00FC032E">
            <w:r>
              <w:t>Математика и информатика</w:t>
            </w:r>
          </w:p>
        </w:tc>
        <w:tc>
          <w:tcPr>
            <w:tcW w:w="3638" w:type="dxa"/>
          </w:tcPr>
          <w:p w:rsidR="0048787C" w:rsidRDefault="00FC032E">
            <w:r>
              <w:t>Алгебра (углубленный уровень)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4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Геометрия (углубленный уровень)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3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Вероятность и статистика (углубленный уровень)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Информатика (углубленный уровень)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4</w:t>
            </w:r>
          </w:p>
        </w:tc>
      </w:tr>
      <w:tr w:rsidR="0048787C">
        <w:tc>
          <w:tcPr>
            <w:tcW w:w="3638" w:type="dxa"/>
            <w:vMerge w:val="restart"/>
          </w:tcPr>
          <w:p w:rsidR="0048787C" w:rsidRDefault="00FC032E">
            <w:r>
              <w:t>Общественно-научные предметы</w:t>
            </w:r>
          </w:p>
        </w:tc>
        <w:tc>
          <w:tcPr>
            <w:tcW w:w="3638" w:type="dxa"/>
          </w:tcPr>
          <w:p w:rsidR="0048787C" w:rsidRDefault="00FC032E">
            <w:r>
              <w:t>История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Обществознание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География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3638" w:type="dxa"/>
            <w:vMerge w:val="restart"/>
          </w:tcPr>
          <w:p w:rsidR="0048787C" w:rsidRDefault="00FC032E">
            <w:r>
              <w:t>Естественно-научные предметы</w:t>
            </w:r>
          </w:p>
        </w:tc>
        <w:tc>
          <w:tcPr>
            <w:tcW w:w="3638" w:type="dxa"/>
          </w:tcPr>
          <w:p w:rsidR="0048787C" w:rsidRDefault="00FC032E">
            <w:r>
              <w:t>Физика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Химия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Биология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3638" w:type="dxa"/>
            <w:vMerge w:val="restart"/>
          </w:tcPr>
          <w:p w:rsidR="0048787C" w:rsidRDefault="00FC032E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48787C" w:rsidRDefault="00FC032E">
            <w:r>
              <w:t>Физическая культура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2</w:t>
            </w:r>
          </w:p>
        </w:tc>
      </w:tr>
      <w:tr w:rsidR="0048787C">
        <w:tc>
          <w:tcPr>
            <w:tcW w:w="3638" w:type="dxa"/>
            <w:vMerge/>
          </w:tcPr>
          <w:p w:rsidR="0048787C" w:rsidRDefault="0048787C"/>
        </w:tc>
        <w:tc>
          <w:tcPr>
            <w:tcW w:w="3638" w:type="dxa"/>
          </w:tcPr>
          <w:p w:rsidR="0048787C" w:rsidRDefault="00FC032E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3638" w:type="dxa"/>
          </w:tcPr>
          <w:p w:rsidR="0048787C" w:rsidRDefault="00FC032E">
            <w:r>
              <w:t>-----</w:t>
            </w:r>
          </w:p>
        </w:tc>
        <w:tc>
          <w:tcPr>
            <w:tcW w:w="3638" w:type="dxa"/>
          </w:tcPr>
          <w:p w:rsidR="0048787C" w:rsidRDefault="00FC032E">
            <w:r>
              <w:t>Индивидуальный проект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0</w:t>
            </w:r>
          </w:p>
        </w:tc>
      </w:tr>
      <w:tr w:rsidR="0048787C">
        <w:tc>
          <w:tcPr>
            <w:tcW w:w="7276" w:type="dxa"/>
            <w:gridSpan w:val="2"/>
            <w:shd w:val="clear" w:color="auto" w:fill="00FF00"/>
          </w:tcPr>
          <w:p w:rsidR="0048787C" w:rsidRDefault="00FC032E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48787C" w:rsidRDefault="00FC032E">
            <w:pPr>
              <w:jc w:val="center"/>
            </w:pPr>
            <w:r>
              <w:t>36</w:t>
            </w:r>
          </w:p>
        </w:tc>
        <w:tc>
          <w:tcPr>
            <w:tcW w:w="3638" w:type="dxa"/>
            <w:shd w:val="clear" w:color="auto" w:fill="00FF00"/>
          </w:tcPr>
          <w:p w:rsidR="0048787C" w:rsidRDefault="00FC032E">
            <w:pPr>
              <w:jc w:val="center"/>
            </w:pPr>
            <w:r>
              <w:t>35</w:t>
            </w:r>
          </w:p>
        </w:tc>
      </w:tr>
      <w:tr w:rsidR="0048787C">
        <w:tc>
          <w:tcPr>
            <w:tcW w:w="14552" w:type="dxa"/>
            <w:gridSpan w:val="4"/>
            <w:shd w:val="clear" w:color="auto" w:fill="FFFFB3"/>
          </w:tcPr>
          <w:p w:rsidR="0048787C" w:rsidRDefault="00FC032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48787C">
        <w:tc>
          <w:tcPr>
            <w:tcW w:w="7276" w:type="dxa"/>
            <w:gridSpan w:val="2"/>
            <w:shd w:val="clear" w:color="auto" w:fill="D9D9D9"/>
          </w:tcPr>
          <w:p w:rsidR="0048787C" w:rsidRDefault="00FC032E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48787C" w:rsidRDefault="0048787C"/>
        </w:tc>
        <w:tc>
          <w:tcPr>
            <w:tcW w:w="3638" w:type="dxa"/>
            <w:shd w:val="clear" w:color="auto" w:fill="D9D9D9"/>
          </w:tcPr>
          <w:p w:rsidR="0048787C" w:rsidRDefault="0048787C"/>
        </w:tc>
      </w:tr>
      <w:tr w:rsidR="0048787C">
        <w:tc>
          <w:tcPr>
            <w:tcW w:w="7276" w:type="dxa"/>
            <w:gridSpan w:val="2"/>
          </w:tcPr>
          <w:p w:rsidR="0048787C" w:rsidRDefault="00FC032E">
            <w:r>
              <w:t>Стилистика и культура речи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0</w:t>
            </w:r>
          </w:p>
        </w:tc>
      </w:tr>
      <w:tr w:rsidR="0048787C">
        <w:tc>
          <w:tcPr>
            <w:tcW w:w="7276" w:type="dxa"/>
            <w:gridSpan w:val="2"/>
            <w:shd w:val="clear" w:color="auto" w:fill="00FF00"/>
          </w:tcPr>
          <w:p w:rsidR="0048787C" w:rsidRDefault="00FC032E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  <w:shd w:val="clear" w:color="auto" w:fill="00FF00"/>
          </w:tcPr>
          <w:p w:rsidR="0048787C" w:rsidRDefault="00FC032E">
            <w:pPr>
              <w:jc w:val="center"/>
            </w:pPr>
            <w:r>
              <w:t>0</w:t>
            </w:r>
          </w:p>
        </w:tc>
      </w:tr>
      <w:tr w:rsidR="0048787C">
        <w:tc>
          <w:tcPr>
            <w:tcW w:w="7276" w:type="dxa"/>
            <w:gridSpan w:val="2"/>
            <w:shd w:val="clear" w:color="auto" w:fill="00FF00"/>
          </w:tcPr>
          <w:p w:rsidR="0048787C" w:rsidRDefault="00FC032E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48787C" w:rsidRDefault="00FC032E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:rsidR="0048787C" w:rsidRDefault="00FC032E">
            <w:pPr>
              <w:jc w:val="center"/>
            </w:pPr>
            <w:r>
              <w:t>35</w:t>
            </w:r>
          </w:p>
        </w:tc>
      </w:tr>
      <w:tr w:rsidR="0048787C">
        <w:tc>
          <w:tcPr>
            <w:tcW w:w="7276" w:type="dxa"/>
            <w:gridSpan w:val="2"/>
            <w:shd w:val="clear" w:color="auto" w:fill="FCE3FC"/>
          </w:tcPr>
          <w:p w:rsidR="0048787C" w:rsidRDefault="00FC032E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48787C" w:rsidRDefault="00FC032E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48787C" w:rsidRDefault="00FC032E">
            <w:pPr>
              <w:jc w:val="center"/>
            </w:pPr>
            <w:r>
              <w:t>34</w:t>
            </w:r>
          </w:p>
        </w:tc>
      </w:tr>
      <w:tr w:rsidR="0048787C">
        <w:tc>
          <w:tcPr>
            <w:tcW w:w="7276" w:type="dxa"/>
            <w:gridSpan w:val="2"/>
            <w:shd w:val="clear" w:color="auto" w:fill="FCE3FC"/>
          </w:tcPr>
          <w:p w:rsidR="0048787C" w:rsidRDefault="00FC032E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48787C" w:rsidRDefault="00FC032E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:rsidR="0048787C" w:rsidRDefault="00FC032E">
            <w:pPr>
              <w:jc w:val="center"/>
            </w:pPr>
            <w:r>
              <w:t>1190</w:t>
            </w:r>
          </w:p>
        </w:tc>
      </w:tr>
    </w:tbl>
    <w:p w:rsidR="0048787C" w:rsidRDefault="00FC032E">
      <w:r>
        <w:br w:type="page"/>
      </w:r>
    </w:p>
    <w:p w:rsidR="0048787C" w:rsidRDefault="00FC032E">
      <w:r>
        <w:rPr>
          <w:b/>
          <w:sz w:val="32"/>
        </w:rPr>
        <w:lastRenderedPageBreak/>
        <w:t>План внеурочной деятельности (недельный)</w:t>
      </w:r>
    </w:p>
    <w:p w:rsidR="0048787C" w:rsidRDefault="00FC032E">
      <w:r>
        <w:t>Муниципальное бюджетное общеобразовательное учреждение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2"/>
        <w:gridCol w:w="3635"/>
        <w:gridCol w:w="3635"/>
      </w:tblGrid>
      <w:tr w:rsidR="0048787C">
        <w:tc>
          <w:tcPr>
            <w:tcW w:w="7276" w:type="dxa"/>
            <w:vMerge w:val="restart"/>
            <w:shd w:val="clear" w:color="auto" w:fill="D9D9D9"/>
          </w:tcPr>
          <w:p w:rsidR="0048787C" w:rsidRDefault="00FC032E">
            <w:r>
              <w:rPr>
                <w:b/>
              </w:rPr>
              <w:t>Учебные курсы</w:t>
            </w:r>
          </w:p>
          <w:p w:rsidR="0048787C" w:rsidRDefault="0048787C"/>
        </w:tc>
        <w:tc>
          <w:tcPr>
            <w:tcW w:w="7276" w:type="dxa"/>
            <w:gridSpan w:val="2"/>
            <w:shd w:val="clear" w:color="auto" w:fill="D9D9D9"/>
          </w:tcPr>
          <w:p w:rsidR="0048787C" w:rsidRDefault="00FC032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8787C">
        <w:tc>
          <w:tcPr>
            <w:tcW w:w="7276" w:type="dxa"/>
            <w:vMerge/>
          </w:tcPr>
          <w:p w:rsidR="0048787C" w:rsidRDefault="0048787C"/>
        </w:tc>
        <w:tc>
          <w:tcPr>
            <w:tcW w:w="3638" w:type="dxa"/>
            <w:shd w:val="clear" w:color="auto" w:fill="D9D9D9"/>
          </w:tcPr>
          <w:p w:rsidR="0048787C" w:rsidRDefault="00FC032E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48787C" w:rsidRDefault="00FC032E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48787C">
        <w:tc>
          <w:tcPr>
            <w:tcW w:w="7276" w:type="dxa"/>
          </w:tcPr>
          <w:p w:rsidR="0048787C" w:rsidRDefault="00FC032E">
            <w:r>
              <w:t>Разговоры о важном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7276" w:type="dxa"/>
          </w:tcPr>
          <w:p w:rsidR="0048787C" w:rsidRDefault="00FC032E">
            <w:r>
              <w:t>Функциональная грамотность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7276" w:type="dxa"/>
          </w:tcPr>
          <w:p w:rsidR="0048787C" w:rsidRDefault="00FC032E">
            <w:r>
              <w:t>Мир профессий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7276" w:type="dxa"/>
          </w:tcPr>
          <w:p w:rsidR="0048787C" w:rsidRDefault="00FC032E">
            <w:r>
              <w:t>Музей и школа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7276" w:type="dxa"/>
          </w:tcPr>
          <w:p w:rsidR="0048787C" w:rsidRDefault="00FC032E">
            <w:r>
              <w:t>Волейбол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7276" w:type="dxa"/>
          </w:tcPr>
          <w:p w:rsidR="0048787C" w:rsidRDefault="00FC032E">
            <w:r>
              <w:t>Баскетбол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7276" w:type="dxa"/>
          </w:tcPr>
          <w:p w:rsidR="0048787C" w:rsidRDefault="00FC032E">
            <w:r>
              <w:t>компьютерная графика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48787C" w:rsidRDefault="00FC032E">
            <w:pPr>
              <w:jc w:val="center"/>
            </w:pPr>
            <w:r>
              <w:t>1</w:t>
            </w:r>
          </w:p>
        </w:tc>
      </w:tr>
      <w:tr w:rsidR="0048787C">
        <w:tc>
          <w:tcPr>
            <w:tcW w:w="7276" w:type="dxa"/>
            <w:shd w:val="clear" w:color="auto" w:fill="00FF00"/>
          </w:tcPr>
          <w:p w:rsidR="0048787C" w:rsidRDefault="00FC032E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48787C" w:rsidRDefault="00FC032E">
            <w:pPr>
              <w:jc w:val="center"/>
            </w:pPr>
            <w:r>
              <w:t>7</w:t>
            </w:r>
          </w:p>
        </w:tc>
        <w:tc>
          <w:tcPr>
            <w:tcW w:w="3638" w:type="dxa"/>
            <w:shd w:val="clear" w:color="auto" w:fill="00FF00"/>
          </w:tcPr>
          <w:p w:rsidR="0048787C" w:rsidRDefault="00FC032E">
            <w:pPr>
              <w:jc w:val="center"/>
            </w:pPr>
            <w:r>
              <w:t>7</w:t>
            </w:r>
          </w:p>
        </w:tc>
      </w:tr>
    </w:tbl>
    <w:p w:rsidR="00FC032E" w:rsidRDefault="00FC032E"/>
    <w:sectPr w:rsidR="00FC032E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E7484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787C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A6722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100FE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032E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7D178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Преподаватель СОШ11</cp:lastModifiedBy>
  <cp:revision>7</cp:revision>
  <cp:lastPrinted>2023-09-09T06:30:00Z</cp:lastPrinted>
  <dcterms:created xsi:type="dcterms:W3CDTF">2023-04-17T10:37:00Z</dcterms:created>
  <dcterms:modified xsi:type="dcterms:W3CDTF">2023-09-09T06:31:00Z</dcterms:modified>
</cp:coreProperties>
</file>